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75" w:rsidRPr="007837F2" w:rsidRDefault="00AA23A1" w:rsidP="00783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7F2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 В ДОПОЛНИТЕЛЬНОМ ОБРАЗОВАНИИ</w:t>
      </w:r>
    </w:p>
    <w:p w:rsidR="00577C75" w:rsidRPr="007837F2" w:rsidRDefault="00577C75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Здоровый ребёнок – главная задача ближайшего и отдалённого будущего. Поэтому весь потенциал, все перспективы социального и экономического развития должны быть направлены на сохранение здоровья детей как физического, так и интеллектуального. В последние годы в нашем обществе все очевиднее ухудшение здоровья учащихся. Наряду с неблагоприятными социальными и экологическими факторами в качестве причины признается и отрицательное влияние школы на здоровье детей. Проблемы здоровья молодежи в настоящее время находятся в сфере первостепенных интересов государства. Политика государства в этом направлении предполагает формирование физически здоровой, образованной, всесторонне развитой, социально активной личности, что нашло отражение в приоритетном национальном проекте "Здравоохранение".</w:t>
      </w:r>
    </w:p>
    <w:p w:rsidR="00577C75" w:rsidRPr="007837F2" w:rsidRDefault="00577C75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Проблема оздоровления детей заключается в поиске эффективных технологий для реализации на занятиях в дополнительном образовании, с целью формирования здорового образа жизни детей. Здоровье ребенка – одно из важнейших условий успешности обучения и развития. Уровень и качество психологического здоровья характеризуются показателями социальной, социально-психологической и индивидуально-психической адаптации личности. Психология здоровья ставит в центр своего рассмотрения здорового человека, его индивидуальные психологические особенности, ресурсы его психики, позволяющие ему сохранять здоровье при неизбежном воздействии патогенных факторов окружающей среды. [3,12с.]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В этой связи особый интерес представляет любая попытка рассмотреть эту проблему с разных сторон и предлагаемая работа один из шагов в данном направлении.</w:t>
      </w:r>
    </w:p>
    <w:p w:rsidR="00C66EBD" w:rsidRPr="007837F2" w:rsidRDefault="00C66EB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Таким образом, сохранение здоровья ребёнка, его социальная адаптация является делом актуальным и сложным для дополнительного образования, куда ребенок приходит после школы. Необходимо широко использовать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технологии на занятиях для того, чтобы педагоги, дети и родители жили в состоянии эмоционального комфорта и высокого интереса к познанию, для того чтобы ребенок был здоров и социально адаптирован, сохранив любознательность и доверие для дальнейшего обучения. Забота о здоровье учащихся неотделима от заботы педагога о своем собственном здоровье так, как педагог подает пример своим образом жизни и своим здоровьем.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Как мы видим ключевая роль в формировании здорового образа жизни ребенка принадлежит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технологиям и дополнительное образование имеет в этом плане большие возможности. Прежде всего дополнительное образование не должно идти по пути продолжения накопленных знаний, а использовать более перспективный путь - применение полученных знаний в любимом деле, для самореализации личности ребенка.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37F2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Pr="007837F2">
        <w:rPr>
          <w:rFonts w:ascii="Times New Roman" w:hAnsi="Times New Roman" w:cs="Times New Roman"/>
          <w:sz w:val="28"/>
          <w:szCs w:val="28"/>
        </w:rPr>
        <w:t xml:space="preserve"> в дополнительном образовании снимаются проблемы, связанные с необходимостью усваивать большое количество информации в ограниченное время. </w:t>
      </w:r>
      <w:r w:rsidRPr="007837F2">
        <w:rPr>
          <w:rFonts w:ascii="Times New Roman" w:hAnsi="Times New Roman" w:cs="Times New Roman"/>
          <w:sz w:val="28"/>
          <w:szCs w:val="28"/>
        </w:rPr>
        <w:lastRenderedPageBreak/>
        <w:t xml:space="preserve">Что само по себе благоприятно сказывается на состоянии здоровья. Кроме того, у детей появляется реальная возможность сформулировать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как цель. Для системы дополнительного образования эта задача трансформируется в императив использовать для достижения этой цели те технологии, которыми как раз и владеет педагог. Здоровый и духовно развитый ребенок счастлив - он отлично себя чувствует, получает удовлетворение от своей работы, стремится к самоусовершенствованию, развивая себя всесторонне в дополнительном образовании.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технологий по характеру действий может разделятся на 4 группы: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b/>
          <w:sz w:val="28"/>
          <w:szCs w:val="28"/>
        </w:rPr>
        <w:t>• Защитно-профилактические технологии</w:t>
      </w:r>
      <w:r w:rsidRPr="007837F2">
        <w:rPr>
          <w:rFonts w:ascii="Times New Roman" w:hAnsi="Times New Roman" w:cs="Times New Roman"/>
          <w:sz w:val="28"/>
          <w:szCs w:val="28"/>
        </w:rPr>
        <w:t xml:space="preserve"> направлены на защиту человека от неблагоприятных для здоровья воздействий. К ним относятся: выполнение санитарно-гигиенических требований, регламентированных СанПиН; поддержание чистоты и проведение прививок с целью предупреждения инфекций; ограничение предельного уровня образовательной нагрузки, исключающего наступление состояния переутомления детей; использование страховочных средств и защитных приспособлений в спортзалах с целью профилактики травматизма и т. п. Большая часть того, что в образовании традиционно понимается под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технологиями, как раз и относится к этой группе.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• </w:t>
      </w:r>
      <w:r w:rsidRPr="007837F2">
        <w:rPr>
          <w:rFonts w:ascii="Times New Roman" w:hAnsi="Times New Roman" w:cs="Times New Roman"/>
          <w:b/>
          <w:sz w:val="28"/>
          <w:szCs w:val="28"/>
        </w:rPr>
        <w:t>Компенсаторно-нейтрализующие технологии</w:t>
      </w:r>
      <w:r w:rsidRPr="007837F2">
        <w:rPr>
          <w:rFonts w:ascii="Times New Roman" w:hAnsi="Times New Roman" w:cs="Times New Roman"/>
          <w:sz w:val="28"/>
          <w:szCs w:val="28"/>
        </w:rPr>
        <w:t xml:space="preserve"> направлены на восполнение того, что требуется организму для полноценной жизнедеятельности, или хотя бы частичную нейтрализацию негативных воздействий в случаях, когда полностью защитить человека от них не представляет возможным. Это, например, физкультминутки и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физкультпаузы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, в какой-то мере нейтрализующие неблагоприятное воздействие статичности занятий и недостаточность физической нагрузки, эмоциональные разрядки, или «минутки покоя», снижающие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стрессогенные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воздействия и психоэмоциональное напряжение.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• </w:t>
      </w:r>
      <w:r w:rsidRPr="007837F2">
        <w:rPr>
          <w:rFonts w:ascii="Times New Roman" w:hAnsi="Times New Roman" w:cs="Times New Roman"/>
          <w:b/>
          <w:sz w:val="28"/>
          <w:szCs w:val="28"/>
        </w:rPr>
        <w:t>Стимулирующие технологии</w:t>
      </w:r>
      <w:r w:rsidRPr="007837F2">
        <w:rPr>
          <w:rFonts w:ascii="Times New Roman" w:hAnsi="Times New Roman" w:cs="Times New Roman"/>
          <w:sz w:val="28"/>
          <w:szCs w:val="28"/>
        </w:rPr>
        <w:t xml:space="preserve"> активизирует собственные силы организма, помогают использовать его ресурсы для выхода из нежелательного состояния. Типичные примеры - температурное закаливание, физические нагрузки.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• </w:t>
      </w:r>
      <w:r w:rsidRPr="007837F2">
        <w:rPr>
          <w:rFonts w:ascii="Times New Roman" w:hAnsi="Times New Roman" w:cs="Times New Roman"/>
          <w:b/>
          <w:sz w:val="28"/>
          <w:szCs w:val="28"/>
        </w:rPr>
        <w:t>Информационно-обучающие технологии</w:t>
      </w:r>
      <w:r w:rsidRPr="007837F2">
        <w:rPr>
          <w:rFonts w:ascii="Times New Roman" w:hAnsi="Times New Roman" w:cs="Times New Roman"/>
          <w:sz w:val="28"/>
          <w:szCs w:val="28"/>
        </w:rPr>
        <w:t xml:space="preserve"> обеспечивают всем участникам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>-образовательного процесса уровень грамотности, необходимый для эффективной заботы о здоровье - своем и близких, способствуют формированию культуры здоровья. К ним относятся образовательные, просветительные и воспитательные программы, адресованные детям, их родителям и педагогам.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В соответствии с организационными особенностями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здоровесберегающие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приемы и методы, используемые в образовательных учреждениях, подразделяются на обеспечивающие и реконструирующие. Первые создают необходимые условия для проведения образовательного процесса и по большей части регламентированы в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>; вторые нацелены на привнесение новых элементов, условий, не предусмотренных нормативными документами (например, организация фито-бара, кабинета физиотерапии, проведения оздоровительно-психологических тренингов и т. д.). [2]</w:t>
      </w:r>
    </w:p>
    <w:p w:rsidR="0055446B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lastRenderedPageBreak/>
        <w:t xml:space="preserve">Итак, для формирования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в учреждениях дополнительного образования, необходимо обязательное использование всеми педагогами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55446B" w:rsidRPr="00783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047C8" wp14:editId="742EA1EA">
            <wp:extent cx="5937885" cy="4456430"/>
            <wp:effectExtent l="0" t="0" r="571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 В этом случае получение учащимися образования происходит без ущерба для здоровья, отсюда вытекают следующие задачи: воспитание грамотности в вопросах здоровья, практическое воплощение потребности вести здоровый образ жизни. Поэтому педагоги при построении своих занятий должны учитывать такие требования:1. Обстановка и гигиенические условия в кабинетах должны соответствовать норме (температура и свежесть воздуха, рациональность освещения класса и доски, наличие/отсутствие монотонных, неприятных звуковых раздражителей).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2. Смена видов учебной деятельности на занятии не менее 4-х так, как однообразность способствует утомлению. Средняя положительность и частота чередования различных видов учебной деятельности – 7-10 минут.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4. Количество видов преподавания (словесный, наглядный, самостоятельная работа) должно быть не менее трех. Чередование видов преподавания не позже чем через 10-15 минут.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5. На занятиях следует выбирать такие методы, которые бы способствовали активизации инициативы и творческого самовыражения самих учащихся.</w:t>
      </w:r>
    </w:p>
    <w:p w:rsidR="0055446B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6. На занятиях должна присутствовать смена поз учащихся, которые соответствовали бы видам работы</w:t>
      </w:r>
      <w:r w:rsidR="0055446B" w:rsidRPr="007837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446B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lastRenderedPageBreak/>
        <w:t>7. Должны присутствовать оздоровительные моменты: физкультминутки, минутки релаксации, дыхательная гимнастика, гимнастика для глаз. Норма: на 15-20 минут занятия по одной минуте из 3-х легких упражнен</w:t>
      </w:r>
      <w:r w:rsidR="0055446B" w:rsidRPr="007837F2">
        <w:rPr>
          <w:rFonts w:ascii="Times New Roman" w:hAnsi="Times New Roman" w:cs="Times New Roman"/>
          <w:sz w:val="28"/>
          <w:szCs w:val="28"/>
        </w:rPr>
        <w:t xml:space="preserve">ий с 3-4 повторениями каждого. 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8. Следует включать в занятия вопросы, связанные со здоровьем и здоровым образом жизни.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9. Наличие мотивации учебной деятельности. Внешняя мотивация: оценка, похвала, поддержка, соревновательный метод. Стимуляция внутренней мотивации: стремление больше узнать, радость от активности, интерес к изучаемому материалу.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10. Следует помнить, что на состояние здоровья оказывают большое влияние эмоциональные разрядки: шутка, улыбка, музыкальная минутка, небольшое стихотворение.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Для оценки динамики состояния здоровья детей можно использовать карты наблюдений, на основе которых составляются сводные таблицы. Отсюда уже думать, над чем работать дальше, чтобы сохранить здоровье наших детей.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Создание на занятиях моделей реальных условий жизни - это те мостики, которые позволяют учащемуся в дальнейшем использовать полученные знания, умения, навыки на практике, а не тяготиться ими к</w:t>
      </w:r>
      <w:r w:rsidR="0055446B" w:rsidRPr="007837F2">
        <w:rPr>
          <w:rFonts w:ascii="Times New Roman" w:hAnsi="Times New Roman" w:cs="Times New Roman"/>
          <w:sz w:val="28"/>
          <w:szCs w:val="28"/>
        </w:rPr>
        <w:t xml:space="preserve">ак информационным балластом. 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Основными элементами профилактических программ по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в учреждениях дополнительного образования, могут быть всевозможные виды деятельности: акции, интернет-конференции, театрализованные представления, тематические дискотеки, конкурсы, спортивные мероприятия; разработка и издание буклетов, журналов, другой печатной продукции, видеоматериалов, социальной рекламы, направленной на профилактику употребления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детей – комплексное понятие, охватывающее физические, психические и социальные стороны жизни человека.</w:t>
      </w:r>
    </w:p>
    <w:p w:rsidR="00577C75" w:rsidRPr="007837F2" w:rsidRDefault="00577C75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Здоровый образ жизни пока не занимает первое место среди главных ценностей человека в нашем обществе. Но если мы научим детей ценить, беречь и укреплять свое здоровье, будем личным примером демонстрировать здоровый образ жизни, то можно надеяться, что будущее поколение будет здоровым и развитым духовно и физически.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Формирование здоровья: ценностей здорового образа жизни, мотивации воспитанников на здоровый образ жизни осуществляется через содержание программ дополнительного образования, раскрывающих сущность основных компонентов здоровья и здорового образа жизни посредством организации взаимодействия участников педагогического процесса, где формируются ценности здоровья и понимание определенных способов его достижения.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Сохранение здоровья обусловлено способностью организма обеспечивать постоянство своей внутренней среды под влиянием внешних воздействий. В этой связи учебно-воспитательный процесс на занятии должен быть направлен на поддержание постоянства внутренней среды организма ребенка через соблюдение санитарно-гигиенических норм и требований, осуществление профилактических и психогигиенических мероприятий, учета его индивидуальных особенностей в определении темпов и уровня усвоения учебного материала.</w:t>
      </w:r>
    </w:p>
    <w:p w:rsidR="00C66EBD" w:rsidRPr="007837F2" w:rsidRDefault="00C66EBD" w:rsidP="007837F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D68F9" w:rsidRPr="007837F2" w:rsidRDefault="00554101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85D8C" wp14:editId="45999289">
            <wp:extent cx="5937885" cy="4456430"/>
            <wp:effectExtent l="0" t="0" r="571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6EBD" w:rsidRPr="007837F2" w:rsidRDefault="00C66EB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6EBD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  <w:r w:rsidRPr="007837F2">
        <w:rPr>
          <w:rFonts w:ascii="Times New Roman" w:hAnsi="Times New Roman" w:cs="Times New Roman"/>
          <w:sz w:val="28"/>
          <w:szCs w:val="28"/>
        </w:rPr>
        <w:t>– понятие комплексное. Научить беречь свое здоровье, вести здоровый образ жизни – совместная задача родителей и педагогов, решаемая через непосредственное обучение детей элементарным приемам</w:t>
      </w:r>
      <w:r w:rsidR="00554101" w:rsidRPr="007837F2">
        <w:rPr>
          <w:rFonts w:ascii="Times New Roman" w:hAnsi="Times New Roman" w:cs="Times New Roman"/>
          <w:sz w:val="28"/>
          <w:szCs w:val="28"/>
        </w:rPr>
        <w:t xml:space="preserve"> здорового образа жизни.</w:t>
      </w:r>
    </w:p>
    <w:p w:rsidR="00554101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t>4. Положить ладони одну на другую так, чтобы образовался треугольник, закрыть этим треугольником глаза и повторить все упражнения в той последовательности, как описано выше.</w:t>
      </w:r>
      <w:r w:rsidR="00F77E14" w:rsidRPr="007837F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D73B8DB" wp14:editId="1B8776AA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101" w:rsidRPr="007837F2" w:rsidRDefault="00554101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4101" w:rsidRPr="007837F2" w:rsidRDefault="00554101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7F2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554101" w:rsidRPr="007837F2" w:rsidRDefault="00554101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(По словам психоаналитиков, если эту гимнастику проводить регулярно, зрение у человека восстанавливается полностью, и он может отказаться от очков.)</w:t>
      </w:r>
    </w:p>
    <w:p w:rsidR="00554101" w:rsidRPr="007837F2" w:rsidRDefault="00554101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1. Сидя за столом расслабиться и медленно подвигать зрачками слева направо. Затем справа налево. Повторить по 3 раза в каждую сторону.</w:t>
      </w:r>
    </w:p>
    <w:p w:rsidR="00554101" w:rsidRPr="007837F2" w:rsidRDefault="00554101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2. Медленно переводить взгляд вверх–вниз, затем наоборот. Повторить 3 раза.</w:t>
      </w:r>
    </w:p>
    <w:p w:rsidR="00554101" w:rsidRPr="007837F2" w:rsidRDefault="00554101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3. Представить вращающийся перед вами обод велосипедного колеса и наметить на нем определенную точку, следить за вращением этой точки. Сначала в одну сторону, затем в другую. Повторить 3 раза.</w:t>
      </w:r>
    </w:p>
    <w:p w:rsidR="002D68F9" w:rsidRPr="007837F2" w:rsidRDefault="00554101" w:rsidP="007837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4. Положить ладони одну на другую так, чтобы образовался треугольник, закрыть этим треугольником глаза и повторить все упражнения в той последовательности, как описано выше.</w:t>
      </w:r>
    </w:p>
    <w:p w:rsidR="002D68F9" w:rsidRPr="007837F2" w:rsidRDefault="00554101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446B" w:rsidRPr="007837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837F2">
        <w:rPr>
          <w:rFonts w:ascii="Times New Roman" w:hAnsi="Times New Roman" w:cs="Times New Roman"/>
          <w:sz w:val="28"/>
          <w:szCs w:val="28"/>
        </w:rPr>
        <w:t>Пальчиковая</w:t>
      </w:r>
      <w:r w:rsidR="002D68F9" w:rsidRPr="007837F2">
        <w:rPr>
          <w:rFonts w:ascii="Times New Roman" w:hAnsi="Times New Roman" w:cs="Times New Roman"/>
          <w:sz w:val="28"/>
          <w:szCs w:val="28"/>
        </w:rPr>
        <w:t xml:space="preserve"> </w:t>
      </w:r>
      <w:r w:rsidRPr="007837F2">
        <w:rPr>
          <w:rFonts w:ascii="Times New Roman" w:hAnsi="Times New Roman" w:cs="Times New Roman"/>
          <w:sz w:val="28"/>
          <w:szCs w:val="28"/>
        </w:rPr>
        <w:t>гимнастика</w:t>
      </w:r>
      <w:r w:rsidR="005C34A2" w:rsidRPr="007837F2">
        <w:rPr>
          <w:rFonts w:ascii="Times New Roman" w:hAnsi="Times New Roman" w:cs="Times New Roman"/>
          <w:sz w:val="28"/>
          <w:szCs w:val="28"/>
        </w:rPr>
        <w:t xml:space="preserve"> </w:t>
      </w:r>
      <w:r w:rsidRPr="00783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0AE8E" wp14:editId="32B536E8">
            <wp:extent cx="6359493" cy="4772851"/>
            <wp:effectExtent l="0" t="0" r="381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564" cy="477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76C" w:rsidRPr="007837F2" w:rsidRDefault="0059676C" w:rsidP="007837F2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9676C" w:rsidRPr="007837F2" w:rsidRDefault="0059676C" w:rsidP="007837F2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9676C" w:rsidRPr="007837F2" w:rsidRDefault="0059676C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7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C034B7D" wp14:editId="4573CD48">
            <wp:extent cx="5766534" cy="4326592"/>
            <wp:effectExtent l="0" t="0" r="5715" b="0"/>
            <wp:docPr id="1" name="Рисунок 1" descr="C:\Users\User\Desktop\img_user_file_598c68856c74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user_file_598c68856c748_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548" cy="433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7F2">
        <w:rPr>
          <w:rFonts w:ascii="Times New Roman" w:hAnsi="Times New Roman" w:cs="Times New Roman"/>
          <w:b/>
          <w:sz w:val="28"/>
          <w:szCs w:val="28"/>
        </w:rPr>
        <w:t>Гимнастика для рук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(Руки на столе перед грудью согнуты в локтях)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 Наши пальчики проснулись. (Руки вверх, локти на столе, пальцы широко развести в стороны, напряжены)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-С добрым утром! (Пальцы рук переплести -"рукопожатие")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-Потянулись, потянулись, потянулись. (Не разжимая пальцев, руки вверх, потянуться)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-Стали дружно умываться. (Ладошки трут друг друга, имитируя намыливание)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-Полотенцем вытираться.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(Поочередные скользящие движения руками от основания тыльной стороны кисти к кончикам пальцев)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 Каждый пальчик вытираем, не один не забываем.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(Каждый пальчик массируется (имитируется процесс вытирания рук)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 Дружно делаем зарядку!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(Пальцы рук переплетены, вращательные движения кистями рук вперед и назад. Пальцы расслаблены, взмахи кистями).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-И уселись за тетрадку. (Руки на парте согнуты в локтях).</w:t>
      </w: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7F2">
        <w:rPr>
          <w:rFonts w:ascii="Times New Roman" w:hAnsi="Times New Roman" w:cs="Times New Roman"/>
          <w:b/>
          <w:sz w:val="28"/>
          <w:szCs w:val="28"/>
        </w:rPr>
        <w:lastRenderedPageBreak/>
        <w:t>Вежливые слова и здоровье.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Учитель предлагает детям правильно списать с доски написание там слова: спасибо, пожалуйста, с добрым утром, спокойной ночи. Пусть дети подумают, что общего между этими словами продолжат список.</w:t>
      </w:r>
    </w:p>
    <w:p w:rsidR="007000DA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 Дети, слова, которые вы написали, называют волшебными. Они добрые, ласковые. Такими становятся и люди, которые их говорят и которые их слышат. Говорите чаще друг другу “спасибо”. Когда люди здороваются, они желают здоровья, а желание рано или поздно исполняются. Давайте все вместе скажем:</w:t>
      </w:r>
    </w:p>
    <w:p w:rsidR="008E7350" w:rsidRPr="007837F2" w:rsidRDefault="007000DA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 я хочу быть здоровым;- я могу быть здоровым;- я буду здоровым</w:t>
      </w:r>
      <w:r w:rsidR="008E7350" w:rsidRPr="00783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11FAC" wp14:editId="5058E26C">
            <wp:extent cx="5937885" cy="445643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0A89" w:rsidRPr="007837F2" w:rsidRDefault="00554101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837F2">
        <w:rPr>
          <w:rFonts w:ascii="Times New Roman" w:hAnsi="Times New Roman" w:cs="Times New Roman"/>
          <w:sz w:val="28"/>
          <w:szCs w:val="28"/>
        </w:rPr>
        <w:t>.</w:t>
      </w:r>
      <w:r w:rsidR="00450A89" w:rsidRPr="007837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При организации учебно-воспитательного процесса педагогу дополнительного образования важно уделять внимание: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использованию физкультминуток и перемен с подвижными играми;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проветриванию, влажной уборке помещений;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чередованию занятий с высокой и низкой активностью;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специально организованной двигательной активности ребенка (занятиям оздоровительной физкультурой, подвижным играм); массовым оздоровительным мероприятиям (тематическим праздникам здоровья, соревнованиям);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взаимодействию с семьей.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При организации занятий в учреждении дополнительного образования целесообразно уделя</w:t>
      </w:r>
      <w:r w:rsidR="00AA23A1" w:rsidRPr="007837F2">
        <w:rPr>
          <w:rFonts w:ascii="Times New Roman" w:hAnsi="Times New Roman" w:cs="Times New Roman"/>
          <w:sz w:val="28"/>
          <w:szCs w:val="28"/>
        </w:rPr>
        <w:t>ть внимание таким аспектам как: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lastRenderedPageBreak/>
        <w:t>гигиенические условия в кабинете;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число видов деятельности, используемых педагогом (нормой считается не менее 4–7 видов за занятие);</w:t>
      </w:r>
    </w:p>
    <w:p w:rsidR="00D2432D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средняя продолжительность и частота чередования различных видов деятельности (ориентировочная норма: 7–10 минут);</w:t>
      </w:r>
      <w:r w:rsidR="00D2432D" w:rsidRPr="007837F2">
        <w:rPr>
          <w:rFonts w:ascii="Times New Roman" w:hAnsi="Times New Roman" w:cs="Times New Roman"/>
        </w:rPr>
        <w:t xml:space="preserve"> </w:t>
      </w:r>
      <w:r w:rsidR="00D2432D" w:rsidRPr="007837F2">
        <w:rPr>
          <w:rFonts w:ascii="Times New Roman" w:hAnsi="Times New Roman" w:cs="Times New Roman"/>
          <w:sz w:val="28"/>
          <w:szCs w:val="28"/>
        </w:rPr>
        <w:t>Математический разбор пословицы (сложение и вычитание).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Вставай в 5, завтракай в 5, обедай в 5, ложись в 9 – проживешь 99.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1. Через сколько часов после подъема рекомендуется завтракать? 9 – 5 = 4 ч.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2. За сколько часов до сна пословица рекомендует ужинать? 9 – 5 = 4 ч.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3. Сколько часов составляет нормальная продолжительность сна?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9 ч. вечера = 21 ч.; 24 – 21 = 5 ч.; 3 + 5 = 8 ч.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- Продолжительность сна в возрасте до 10 лет должна быть 10 часов, т.е. нужно ложиться в 9 ч., а вставать с 5 до 7 ч. Если выспался, не надо залеживаться в постели – “с курами ложись – с петухами вставай”.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Правильная поза учащегося во время занятий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1. За столом (партой):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Длина сиденья стула должна соответствовать длине бедер ребенка. Высота ножек стула должна равняться длине голеней. Голеностопный, коленный и тазобедренный суставы при сидении образуют прямой угол. Между краем стола и грудной клеткой сидящего ребенка необходимо выдерживать расстояние, равное ширине кисти ребенка.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2. При письме: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Сидеть нужно с одинаковой нагрузкой на обе ягодицы.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Позво¬ночник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опирается на спинку стула. Предплечья лежат на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поверх¬ности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стола симметрично и свободно.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Надплечья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находятся на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од¬ном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уровне. Голова чуть наклонена вперед. Расстояние от глаз до стола (тетради, книги) соответствует 30—35 см. Тетрадь при письме должна лежать на столе под углом 30°. Левая рука (правая рука у левшей) учащегося поддерживает и двигает тетрадь снизу вверх.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3. При чтении: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Поза при чтении в основном совпадает с позой при письме. Предплечья симметрично, без напряжения лежат на поверхности стола (парты), кисти поддер</w:t>
      </w:r>
      <w:r w:rsidR="0055446B" w:rsidRPr="007837F2">
        <w:rPr>
          <w:rFonts w:ascii="Times New Roman" w:hAnsi="Times New Roman" w:cs="Times New Roman"/>
          <w:sz w:val="28"/>
          <w:szCs w:val="28"/>
        </w:rPr>
        <w:t>живают книгу с наклоном по отно</w:t>
      </w:r>
      <w:r w:rsidRPr="007837F2">
        <w:rPr>
          <w:rFonts w:ascii="Times New Roman" w:hAnsi="Times New Roman" w:cs="Times New Roman"/>
          <w:sz w:val="28"/>
          <w:szCs w:val="28"/>
        </w:rPr>
        <w:t>шению к глазам под углом 15°.</w:t>
      </w:r>
    </w:p>
    <w:p w:rsidR="00D2432D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4. Стоя:</w:t>
      </w:r>
    </w:p>
    <w:p w:rsidR="002D68F9" w:rsidRPr="007837F2" w:rsidRDefault="00D2432D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Стоять надо свободно, без напряжения, с равномерной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нагруз¬кой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на обе ноги. Голову не наклонять, следить за симметричным положением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надплечий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>, углов лопаток.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использование методов, способствующих активизации инициативы и творческого самовыражения воспитанников, которые позволяют им превратиться в субъекты деятельности. Это методы свободного выбора (свободная беседа, выбор действия, его способа, выбор приемов взаимодействия, свобода творчества и т. д.); активные методы (ребенок в роли педагога, обсуждение в группах, ролевая игра, дискуссия, семинар и др.); методы, направленные на самопознание и саморазвитие (интеллекта, эмоций, общения, воображения, самооценки) и др.;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lastRenderedPageBreak/>
        <w:t xml:space="preserve">умение педагога использовать возможности показа видеоматериалов для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дискуссии, обсуждения, т.е. для взаимосвязанного решения как учебных, так и воспитательных задач;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позы воспитанников и их чередование в зависимости от характера выполняемой работы;</w:t>
      </w:r>
    </w:p>
    <w:p w:rsidR="007837F2" w:rsidRDefault="002D68F9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физкультминутки и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физкультпаузы</w:t>
      </w:r>
      <w:proofErr w:type="spellEnd"/>
      <w:r w:rsidR="00AA23A1" w:rsidRPr="007837F2">
        <w:rPr>
          <w:rFonts w:ascii="Times New Roman" w:hAnsi="Times New Roman" w:cs="Times New Roman"/>
          <w:sz w:val="28"/>
          <w:szCs w:val="28"/>
        </w:rPr>
        <w:t xml:space="preserve"> </w:t>
      </w:r>
      <w:r w:rsidRPr="007837F2">
        <w:rPr>
          <w:rFonts w:ascii="Times New Roman" w:hAnsi="Times New Roman" w:cs="Times New Roman"/>
          <w:sz w:val="28"/>
          <w:szCs w:val="28"/>
        </w:rPr>
        <w:t xml:space="preserve"> (норма – на 15–20 минут занятия по 1–2 минуте из трех легких упражнений с 3–4 повторениями каждого), а также эмоциональный климат во время выполнения упражнений и наличие у детей желания их выполнять;</w:t>
      </w:r>
      <w:r w:rsidR="006935A2" w:rsidRPr="007837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P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Физкультминутки.</w:t>
      </w:r>
    </w:p>
    <w:p w:rsidR="007837F2" w:rsidRP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7F2" w:rsidRDefault="007837F2" w:rsidP="007837F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5446B" w:rsidRDefault="006935A2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83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25403" wp14:editId="6EDDD592">
            <wp:extent cx="3911306" cy="2934626"/>
            <wp:effectExtent l="0" t="0" r="0" b="0"/>
            <wp:docPr id="2" name="Рисунок 2" descr="C:\Users\User\Desktop\img_user_file_598c68856c74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user_file_598c68856c748_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484" cy="293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37F2" w:rsidRPr="007837F2" w:rsidRDefault="007837F2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Считалочка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Раз – подняться на носки и улыбнуться.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Два – руки вверх и потянуться.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Три – согнуться, разогнуться.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Четыре – снова все начать.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Пять – поглубже всем вздохнуть.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Шесть – на пояс руки ставим.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Семь – повороты туловища начинаем.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Восемь – столько раз присядем.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Девять – и занятие продолжаем.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Кузнечики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Подымайте плечики. Прыгайте кузнечики.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Прыг-скок, прыг-скок! Стоп! Сели!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Травушку покушали. Тишину послушали.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Выше, выше, высоко. Прыгай на ногах легко!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Мой конь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Конь меня в дорогу ждет, (стоим ровно)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Бьет копытом у ворот, (взмахи ногой, поочередно)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lastRenderedPageBreak/>
        <w:t>На ветру играет гривой: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Пышной, сказочно красивой. (киваем головой)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Быстро на седло вскачу, (подпрыгнуть</w:t>
      </w:r>
      <w:proofErr w:type="gramStart"/>
      <w:r w:rsidRPr="007837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37F2">
        <w:rPr>
          <w:rFonts w:ascii="Times New Roman" w:hAnsi="Times New Roman" w:cs="Times New Roman"/>
          <w:sz w:val="28"/>
          <w:szCs w:val="28"/>
        </w:rPr>
        <w:t xml:space="preserve"> ноги в стороны)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Не поеду – полечу. Цок (18). (вприпрыжку по кругу)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Там за дальнею рекой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Помашу тебе рукой. (помахать рукой).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Лес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(Руки подняли и покачали) Это деревья в лесу.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(руки нагнули, кисти встряхнули) Ветер сбивает росу.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(в стороны руки, плавно помашем) Это к нам птицы летят.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(присели на корточки, руки сложили) Крылья сложили назад.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Солнечный зайчик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Дети встают и принимают положение правильной осанки, руки на пояс (руки за голову, локти в стороны), спина прямая. Все вместе произносятся слова: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Смотрит солнышко в окошко,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Светит в нашу комнату.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Мы захлопаем в ладошки,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Очень рады солнышку.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Одновременно выполняют хлопки в ладоши над головой. Затем педагог зеркальцем пускает “зайчика” и говорит: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Скачут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побегайчики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>,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Солнечные зайчики.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Мы зовем их – не идут,</w:t>
      </w:r>
    </w:p>
    <w:p w:rsidR="0055446B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Были тут, и нет их тут.</w:t>
      </w:r>
    </w:p>
    <w:p w:rsidR="002D68F9" w:rsidRPr="007837F2" w:rsidRDefault="0055446B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Дети следят глазами за лучиком и на вопрос "Где зайка?" говорят и показывают рукой.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положительной оценки заслуживает включение в содержательную часть занятия вопросов, связанных со здоровьем и здоровым образом жизни;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 xml:space="preserve">наличие у воспитанников мотивации к разным видам деятельности на занятии: интерес к изучаемому материалу, стремление узнать новое, радость от активности, и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>/;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благоприятный психологический климат на занятии;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преобладающее позитивное выражение лица педагога;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момент наступления утомления воспитанников и снижения их активности;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темп и особенности окончания занятия;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состояние и вид детей, выходящих с занятия;</w:t>
      </w:r>
    </w:p>
    <w:p w:rsidR="002D68F9" w:rsidRPr="007837F2" w:rsidRDefault="002D68F9" w:rsidP="00783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7F2">
        <w:rPr>
          <w:rFonts w:ascii="Times New Roman" w:hAnsi="Times New Roman" w:cs="Times New Roman"/>
          <w:sz w:val="28"/>
          <w:szCs w:val="28"/>
        </w:rPr>
        <w:t>При подведении итогов занятия лучше начать с позитивных моментов, с того, что понравилось, что показалось интересным, оригинальным. Важно не подавить инициативу, творческий потенциал каждого воспитанника.</w:t>
      </w:r>
    </w:p>
    <w:p w:rsidR="00950A9A" w:rsidRDefault="002D68F9" w:rsidP="007837F2">
      <w:pPr>
        <w:spacing w:after="0"/>
        <w:ind w:firstLine="708"/>
        <w:jc w:val="both"/>
      </w:pPr>
      <w:r w:rsidRPr="007837F2">
        <w:rPr>
          <w:rFonts w:ascii="Times New Roman" w:hAnsi="Times New Roman" w:cs="Times New Roman"/>
          <w:sz w:val="28"/>
          <w:szCs w:val="28"/>
        </w:rPr>
        <w:t xml:space="preserve">Таким образом, для сохранения здоровья детей и подростков в учреждении дополнительного образования необходима рациональная организация занятий с обязательным применением </w:t>
      </w:r>
      <w:proofErr w:type="spellStart"/>
      <w:r w:rsidRPr="007837F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837F2">
        <w:rPr>
          <w:rFonts w:ascii="Times New Roman" w:hAnsi="Times New Roman" w:cs="Times New Roman"/>
          <w:sz w:val="28"/>
          <w:szCs w:val="28"/>
        </w:rPr>
        <w:t xml:space="preserve"> технологий</w:t>
      </w:r>
      <w:r>
        <w:t>.</w:t>
      </w:r>
    </w:p>
    <w:sectPr w:rsidR="00950A9A" w:rsidSect="007837F2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D2"/>
    <w:rsid w:val="00012A25"/>
    <w:rsid w:val="00151FD2"/>
    <w:rsid w:val="001A7644"/>
    <w:rsid w:val="002D68F9"/>
    <w:rsid w:val="00450A89"/>
    <w:rsid w:val="00554101"/>
    <w:rsid w:val="0055446B"/>
    <w:rsid w:val="00577C75"/>
    <w:rsid w:val="0059676C"/>
    <w:rsid w:val="005C34A2"/>
    <w:rsid w:val="006935A2"/>
    <w:rsid w:val="006B04A3"/>
    <w:rsid w:val="007000DA"/>
    <w:rsid w:val="0071146D"/>
    <w:rsid w:val="007837F2"/>
    <w:rsid w:val="007E2F56"/>
    <w:rsid w:val="008C72BA"/>
    <w:rsid w:val="008D11B0"/>
    <w:rsid w:val="008E7350"/>
    <w:rsid w:val="00AA23A1"/>
    <w:rsid w:val="00C66EBD"/>
    <w:rsid w:val="00D2432D"/>
    <w:rsid w:val="00EE01AD"/>
    <w:rsid w:val="00F7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0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8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0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8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2019-12-13T08:27:00Z</cp:lastPrinted>
  <dcterms:created xsi:type="dcterms:W3CDTF">2019-12-13T08:18:00Z</dcterms:created>
  <dcterms:modified xsi:type="dcterms:W3CDTF">2019-12-13T08:35:00Z</dcterms:modified>
</cp:coreProperties>
</file>