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46" w:rsidRPr="00C5303C" w:rsidRDefault="00997846" w:rsidP="00C5303C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97846" w:rsidRPr="00C5303C" w:rsidRDefault="00997846" w:rsidP="00C530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предназначены для педагогов дополнительного образования, осуществляющих педагогическую деятельность по реализации дополнительных общеобразоват</w:t>
      </w:r>
      <w:r w:rsid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общеразвивающих программ или их части 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данном документе применяются следующие основные понятия: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дистанционными образовательными технологиями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взаимодействии обучающегося и педагогического работника;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электронное обучение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реализация образовательных программ или их части в информационно-образовательной среде с использованием информационно-коммуникационных технологий, технических средств, а также информационно-телекоммуникационных сетей, обеспечивающих передачу информационно-образовательных ресурсов и взаимодействие участников образовательного пространства;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образовательный</w:t>
      </w:r>
      <w:proofErr w:type="gramEnd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контент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структурированное предметное содержание, используемое в образовательном процессе, в электронном обучении образовательный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основой электронного образовательного ресурса;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электронные учебно-методические комплексы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(ЭУМК) – учебно-методические пособия, включающие теоретический материал (лекции), практические задания, инструкции, мастер-классы, рекомендации, вопросы для самоконтроля, справочники, словари, тесты и другие учебные материалы по темам учебного плана в электронной форме (текстовый документ, интерактивная игра, виде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аудиофайл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презентация, ссылка на ресурс или образовательную площадку в сети Интернет, и другие цифровые ресурсы).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применения дистанционного обучения являются: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групповые чаты, форумы, электронная почта, трансляции, </w:t>
      </w:r>
      <w:proofErr w:type="spellStart"/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Интернет-конференции</w:t>
      </w:r>
      <w:proofErr w:type="spellEnd"/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уроки, работа с облачными хранилищами);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сочетанию разных дидактических моделей проведения занятий с применением дистанционных образовательных технологий и сетевых средств обучения: интерактивных тестов, тренажеров, практикумов и др.;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оперативности и объективности оценивания учебных достижений обучающихся, текущего контроля успеваемости, промежуточной, итоговой и (или) государственной итоговой аттестации обучающихся.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ПРОЦЕССА ДИСТАНЦИОННОГО ОБУЧЕНИЯ</w:t>
      </w:r>
    </w:p>
    <w:p w:rsidR="00997846" w:rsidRPr="00C5303C" w:rsidRDefault="00997846" w:rsidP="00C530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 рабочих программ.</w:t>
      </w:r>
    </w:p>
    <w:p w:rsidR="00997846" w:rsidRPr="00C5303C" w:rsidRDefault="00997846" w:rsidP="00C5303C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 рекомендуем переработать тематическое содержание своей рабочей программы и адаптировать его для условий дистанционного обучения. В связи с объективными причинами уменьшения количества отработанных учебных часов в каждой учебной группе и необходимостью выполнения ДООП в полном объеме рекомендуем оптимизировать образовательный процесс методом уплотнения программного материала или замены тем в рамках изучаемого раздела программы на более подходящие темы для дистанционного обучения, таким 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формируя актуальный образовательный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переработки календарно-тематического плана (КТП) целесообразно отразить в виде таблицы, в которой даты выставляются в соответствии с реальными занятиями с опорой на планирование.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  занятия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занятия и его краткое содержание</w:t>
      </w: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</w:t>
      </w: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</w:t>
      </w:r>
    </w:p>
    <w:p w:rsidR="00997846" w:rsidRPr="00C5303C" w:rsidRDefault="00997846" w:rsidP="00C5303C">
      <w:pPr>
        <w:pStyle w:val="a5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Адаптированный КТП подлежит утверждению на научно-методическом совете (НМС) и контролю со стороны методической службы на предмет его соответствия записям в журнале учета рабочего времени педагога дополнительного образования.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обеспечить внесение соответствующих корректировок в рабочие программы в части форм обучения (чат-занятие, 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офлайн-консультации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др.), технических средств обучения.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с родителями.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 обязан уведомить родителя (законного представителя) каждого обучающегося о переходе учреждения на дистанционную форму работы. Выбор родителями (законными представителями) обучающегося формы дистанционного обучения по дополнительным общеобразовательным общеразвивающим программам (ДООП) подтверждается документально (наличие письменного заявления родител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 представителя).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индивидуальных возможностей и технических средств семьи педагог разрабатывает оптимальные формы взаимодействия с обучающимися и их родителями, оказывая при этом максимальную помощь в организации дистанционного обучения.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 Формирование </w:t>
      </w:r>
      <w:proofErr w:type="gramStart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proofErr w:type="gramEnd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контента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 разрабатывает электронные учебно-методические комплексы (ЭУМК) – это учебно-методические пособия по темам учебного плана, включающие теоретический материал (лекции), практические задания, инструкции, мастер-классы, рекомендации, вопросы для самоконтроля, справочники, словари, тесты и другие дидактические материалы по темам учебного плана в электронной форме (текстовый документ, интерактивная игра, виде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аудиофайл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презентация, ссылка на ресурс или образовательную площадку в сети Интернет, и другие цифровые ресурсы).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может использовать различные механизмы для формирования образовательного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свободных ресурсов, размещенных в интернете;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использование электронных образовательных ресурсов, разработанных в рамках федеральных программ и проектов и размещенных в федеральной системе информационных образовательных ресурсов;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авторские разработки электронных учебно-методических комплексов;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методических материалов и электронных образовательных ресурсов.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проведение занятий.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технических возможностей возможно использование следующих видов дистанционных образовательных технологий: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кейсовая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использование наборов (кейсов) текстовых, аудиовизуальных и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учебно-методических материалов и их рассылка (например, по электронной почте) для самостоятельного изучения </w:t>
      </w: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организации регулярных консультаций у педагогов;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сетевая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использование телекоммуникационных сетей для обеспечения обучающихся учебно-методическим материалом и взаимодействия с различной степенью интерактивности между преподавателем и обучающимся (например:</w:t>
      </w:r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  <w:proofErr w:type="gramEnd"/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обучение, осуществляемое с помощью компьютерных телекоммуникаций, предполагает следующие формы занятий: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proofErr w:type="gram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чат-занятия</w:t>
      </w:r>
      <w:proofErr w:type="spellEnd"/>
      <w:proofErr w:type="gram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учебные занятия, осуществляемые с использованием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чат-технологий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чат-занятия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синхронно, то есть все участники имеют одновременный доступ к чату, возможности интернета предполагают наличие специальных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чат-кабинетов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организации подобных занятий;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форум-занятия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Интернет, могут использоваться специально разработанные образовательные форумы — форма работы обучающихся по определённым темам внутри одного пространства,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форум-занятия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возможностью многодневной работы и несинхронным взаимодействием обучающихся и педагога;</w:t>
      </w:r>
      <w:proofErr w:type="gramEnd"/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вебинар-сессии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осуществляется на базе программно-технической среды, которая обеспечивает взаимодействие пользователей, для проведения сессии каждая из сторон должен иметь доступ к персональному компьютеру, включенному в сеть;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off-line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консультации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проводятся педагогом с помощью электронной почты или в режиме телеконференции;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on-line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консультации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проводимые педагогом.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Максимальная продолжительность 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онлайн-занятий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составляет не более 30 минут.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не допустить перегрузки обучающихся следует избегать рекомендаций к просмотру длительных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видеолекций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выполнения большого числа заданий, сосредоточившись на основных, принципиальных элементах содержания.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proofErr w:type="gramStart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теоретического</w:t>
      </w:r>
      <w:proofErr w:type="gramEnd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контента</w:t>
      </w:r>
      <w:proofErr w:type="spellEnd"/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реализации теоретических занятий можно использовать авторские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видеолекции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(минимум текста, фото-, видеоматериалы), анимированные презентации, вопросы на усвоение материала, организованные видеоконференции (например, малых группах при обсуждении проектов). Можно использовать ресурсы других педагогов (сайты,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видеолекции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фильмы).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процесс, реализуемый в дистанционной форме, предусматривает значительную долю самостоятельных занятий обучающихся, и поэтому возрастает необходимость организации постоянной поддержки учебного процесса со стороны педагогов.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46" w:rsidRPr="00C5303C" w:rsidRDefault="00997846" w:rsidP="00C5303C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результатов освоения программ.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дистанционных образовательных технологий педагоги осуществляют текущий контроль и учет знаний обучающихся с целью получения необходимой информации о степени и качестве освоения учебного материала. Следует обратить особое внимание на необходимость вовлечения в образовательный процесс тех обучающихся, у которых по различным объективным причинам отсутствует доступ к сети Интернет, используя телефонную связь, передачу материалов для самостоятельного изучения учебного материала, материалов для самопроверки и др.</w:t>
      </w:r>
    </w:p>
    <w:p w:rsidR="00997846" w:rsidRPr="00C5303C" w:rsidRDefault="00997846" w:rsidP="00C530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может быть представлен в виде комментариев, оценочных суждений, выражающих отношение к работе обучающихся (текстовых или аудио рецензий, устных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онлайн-консультаций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диалогов), анализа деятельности, фото изготовленных обучающимися изделий или выполненных работ, письменных ответов на вопрос в файл на компьютере с помощью текстового редактора с отправкой результатов по </w:t>
      </w:r>
      <w:proofErr w:type="spellStart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C5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электронном носителе, результатов тестирования, и т.д.</w:t>
      </w:r>
      <w:proofErr w:type="gramEnd"/>
    </w:p>
    <w:p w:rsidR="00496418" w:rsidRPr="00C5303C" w:rsidRDefault="00E436DE" w:rsidP="00C5303C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C5303C">
      <w:pPr>
        <w:rPr>
          <w:rFonts w:ascii="Times New Roman" w:hAnsi="Times New Roman" w:cs="Times New Roman"/>
          <w:sz w:val="28"/>
          <w:szCs w:val="28"/>
        </w:rPr>
      </w:pPr>
    </w:p>
    <w:p w:rsidR="00473510" w:rsidRDefault="00473510" w:rsidP="00C5303C">
      <w:pPr>
        <w:rPr>
          <w:rFonts w:ascii="Times New Roman" w:hAnsi="Times New Roman" w:cs="Times New Roman"/>
          <w:sz w:val="28"/>
          <w:szCs w:val="28"/>
        </w:rPr>
      </w:pPr>
    </w:p>
    <w:p w:rsidR="00C5303C" w:rsidRPr="00C5303C" w:rsidRDefault="00C5303C" w:rsidP="00C5303C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tabs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03C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473510" w:rsidRPr="00C5303C" w:rsidRDefault="00473510" w:rsidP="00473510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03C"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473510" w:rsidRPr="00C5303C" w:rsidRDefault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 w:rsidP="0047351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МЕТОДИЧЕСКИЕ РЕКОМЕНДАЦИИ</w:t>
      </w:r>
    </w:p>
    <w:p w:rsidR="00473510" w:rsidRPr="00C5303C" w:rsidRDefault="00473510" w:rsidP="0047351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0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ПЕДАГОГОВ ДОПОЛНИТЕЛЬНОГО ОБРАЗОВАНИЯ</w:t>
      </w:r>
      <w:r w:rsidRPr="00C530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ПО ДИСТАНЦИОННОМУ ОБУЧЕНИЮ</w:t>
      </w:r>
    </w:p>
    <w:p w:rsidR="00473510" w:rsidRPr="00C5303C" w:rsidRDefault="00473510" w:rsidP="0047351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>
      <w:pPr>
        <w:rPr>
          <w:rFonts w:ascii="Times New Roman" w:hAnsi="Times New Roman" w:cs="Times New Roman"/>
          <w:sz w:val="32"/>
          <w:szCs w:val="32"/>
        </w:rPr>
      </w:pPr>
    </w:p>
    <w:p w:rsidR="00473510" w:rsidRPr="00C5303C" w:rsidRDefault="00473510" w:rsidP="00473510">
      <w:pPr>
        <w:tabs>
          <w:tab w:val="left" w:pos="5672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C5303C">
        <w:rPr>
          <w:rFonts w:ascii="Times New Roman" w:hAnsi="Times New Roman" w:cs="Times New Roman"/>
          <w:sz w:val="32"/>
          <w:szCs w:val="32"/>
        </w:rPr>
        <w:tab/>
      </w:r>
      <w:r w:rsidRPr="00C5303C">
        <w:rPr>
          <w:rFonts w:ascii="Times New Roman" w:hAnsi="Times New Roman" w:cs="Times New Roman"/>
          <w:b/>
          <w:sz w:val="32"/>
          <w:szCs w:val="32"/>
        </w:rPr>
        <w:t>Автор составитель</w:t>
      </w:r>
      <w:proofErr w:type="gramStart"/>
      <w:r w:rsidRPr="00C5303C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C5303C">
        <w:rPr>
          <w:rFonts w:ascii="Times New Roman" w:hAnsi="Times New Roman" w:cs="Times New Roman"/>
          <w:sz w:val="32"/>
          <w:szCs w:val="32"/>
        </w:rPr>
        <w:t xml:space="preserve"> методист  </w:t>
      </w:r>
      <w:proofErr w:type="spellStart"/>
      <w:r w:rsidRPr="00C5303C">
        <w:rPr>
          <w:rFonts w:ascii="Times New Roman" w:hAnsi="Times New Roman" w:cs="Times New Roman"/>
          <w:sz w:val="32"/>
          <w:szCs w:val="32"/>
        </w:rPr>
        <w:t>Габибова</w:t>
      </w:r>
      <w:proofErr w:type="spellEnd"/>
      <w:r w:rsidRPr="00C5303C">
        <w:rPr>
          <w:rFonts w:ascii="Times New Roman" w:hAnsi="Times New Roman" w:cs="Times New Roman"/>
          <w:sz w:val="32"/>
          <w:szCs w:val="32"/>
        </w:rPr>
        <w:t xml:space="preserve"> Н.А</w:t>
      </w:r>
    </w:p>
    <w:p w:rsidR="00473510" w:rsidRPr="00C5303C" w:rsidRDefault="00473510" w:rsidP="004735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rPr>
          <w:rFonts w:ascii="Times New Roman" w:hAnsi="Times New Roman" w:cs="Times New Roman"/>
          <w:sz w:val="28"/>
          <w:szCs w:val="28"/>
        </w:rPr>
      </w:pPr>
    </w:p>
    <w:p w:rsidR="00473510" w:rsidRPr="00C5303C" w:rsidRDefault="00473510" w:rsidP="00473510">
      <w:pPr>
        <w:tabs>
          <w:tab w:val="left" w:pos="2943"/>
        </w:tabs>
        <w:rPr>
          <w:rFonts w:ascii="Times New Roman" w:hAnsi="Times New Roman" w:cs="Times New Roman"/>
          <w:b/>
          <w:sz w:val="28"/>
          <w:szCs w:val="28"/>
        </w:rPr>
      </w:pPr>
      <w:r w:rsidRPr="00C5303C">
        <w:rPr>
          <w:rFonts w:ascii="Times New Roman" w:hAnsi="Times New Roman" w:cs="Times New Roman"/>
          <w:sz w:val="28"/>
          <w:szCs w:val="28"/>
        </w:rPr>
        <w:tab/>
      </w:r>
      <w:r w:rsidRPr="00C5303C">
        <w:rPr>
          <w:rFonts w:ascii="Times New Roman" w:hAnsi="Times New Roman" w:cs="Times New Roman"/>
          <w:b/>
          <w:sz w:val="28"/>
          <w:szCs w:val="28"/>
        </w:rPr>
        <w:t>Махачкала 2020г</w:t>
      </w:r>
    </w:p>
    <w:sectPr w:rsidR="00473510" w:rsidRPr="00C5303C" w:rsidSect="0065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2396"/>
    <w:multiLevelType w:val="multilevel"/>
    <w:tmpl w:val="B4DA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97E6B"/>
    <w:multiLevelType w:val="hybridMultilevel"/>
    <w:tmpl w:val="DA5C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47F0"/>
    <w:multiLevelType w:val="multilevel"/>
    <w:tmpl w:val="0D16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B3EBE"/>
    <w:multiLevelType w:val="multilevel"/>
    <w:tmpl w:val="7438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D3400"/>
    <w:multiLevelType w:val="multilevel"/>
    <w:tmpl w:val="43B83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644D8"/>
    <w:multiLevelType w:val="multilevel"/>
    <w:tmpl w:val="C1489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06AC"/>
    <w:multiLevelType w:val="multilevel"/>
    <w:tmpl w:val="55D8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8599F"/>
    <w:multiLevelType w:val="multilevel"/>
    <w:tmpl w:val="F25C3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C2C66"/>
    <w:multiLevelType w:val="multilevel"/>
    <w:tmpl w:val="074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037C0"/>
    <w:multiLevelType w:val="hybridMultilevel"/>
    <w:tmpl w:val="DBD2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997846"/>
    <w:rsid w:val="00161988"/>
    <w:rsid w:val="0034180D"/>
    <w:rsid w:val="00473510"/>
    <w:rsid w:val="004F5CC0"/>
    <w:rsid w:val="006537EF"/>
    <w:rsid w:val="006F627D"/>
    <w:rsid w:val="00975100"/>
    <w:rsid w:val="00997846"/>
    <w:rsid w:val="00B30CC5"/>
    <w:rsid w:val="00C5303C"/>
    <w:rsid w:val="00E4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8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7846"/>
    <w:pPr>
      <w:ind w:left="720"/>
      <w:contextualSpacing/>
    </w:pPr>
  </w:style>
  <w:style w:type="paragraph" w:styleId="a6">
    <w:name w:val="No Spacing"/>
    <w:link w:val="a7"/>
    <w:uiPriority w:val="1"/>
    <w:qFormat/>
    <w:rsid w:val="00161988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161988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1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2020-12-02T07:23:00Z</cp:lastPrinted>
  <dcterms:created xsi:type="dcterms:W3CDTF">2020-10-15T07:48:00Z</dcterms:created>
  <dcterms:modified xsi:type="dcterms:W3CDTF">2020-12-02T07:26:00Z</dcterms:modified>
</cp:coreProperties>
</file>